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50D08" w14:textId="77777777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>člana 38 stav 1 tačka 2 Zakona o lokalnoj samoupravi ("Službeni list CG", br. 2/18, 34/19</w:t>
      </w:r>
      <w:r w:rsidR="00522824">
        <w:rPr>
          <w:rFonts w:ascii="Arial" w:eastAsia="ヒラギノ角ゴ Pro W3" w:hAnsi="Arial" w:cs="Arial"/>
          <w:sz w:val="22"/>
        </w:rPr>
        <w:t>,</w:t>
      </w:r>
      <w:r w:rsidR="00DC4EB6" w:rsidRPr="004E0D2B">
        <w:rPr>
          <w:rFonts w:ascii="Arial" w:eastAsia="ヒラギノ角ゴ Pro W3" w:hAnsi="Arial" w:cs="Arial"/>
          <w:sz w:val="22"/>
        </w:rPr>
        <w:t xml:space="preserve"> </w:t>
      </w:r>
      <w:r w:rsidR="00522824">
        <w:rPr>
          <w:rFonts w:ascii="Arial" w:hAnsi="Arial" w:cs="Arial"/>
        </w:rPr>
        <w:t>38/20, 50/22 i 84/22</w:t>
      </w:r>
      <w:r w:rsidR="00DC4EB6" w:rsidRPr="004E0D2B">
        <w:rPr>
          <w:rFonts w:ascii="Arial" w:eastAsia="ヒラギノ角ゴ Pro W3" w:hAnsi="Arial" w:cs="Arial"/>
          <w:sz w:val="22"/>
        </w:rPr>
        <w:t xml:space="preserve">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470B2D">
        <w:rPr>
          <w:rFonts w:ascii="Arial" w:eastAsia="Times New Roman" w:hAnsi="Arial" w:cs="Arial"/>
          <w:sz w:val="22"/>
          <w:lang w:val="sl-SI"/>
        </w:rPr>
        <w:t>,</w:t>
      </w:r>
      <w:r w:rsidR="00622BC5">
        <w:rPr>
          <w:rFonts w:ascii="Arial" w:eastAsia="Times New Roman" w:hAnsi="Arial" w:cs="Arial"/>
          <w:sz w:val="22"/>
          <w:lang w:val="sl-SI"/>
        </w:rPr>
        <w:t xml:space="preserve"> </w:t>
      </w:r>
      <w:r w:rsidR="00470B2D">
        <w:rPr>
          <w:rFonts w:ascii="Arial" w:eastAsia="Times New Roman" w:hAnsi="Arial" w:cs="Arial"/>
          <w:sz w:val="22"/>
          <w:lang w:val="sl-SI"/>
        </w:rPr>
        <w:t>82/20,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87259D">
        <w:rPr>
          <w:rFonts w:ascii="Arial" w:eastAsia="ヒラギノ角ゴ Pro W3" w:hAnsi="Arial" w:cs="Arial"/>
          <w:sz w:val="22"/>
          <w:lang w:val="en-US"/>
        </w:rPr>
        <w:t xml:space="preserve"> 26.06.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A55A78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7CA19C15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EEDC9F7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6369EEB5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71F777C2" w14:textId="497A08DD" w:rsidR="00534213" w:rsidRPr="00730A31" w:rsidRDefault="008B1019" w:rsidP="00730A31">
      <w:pPr>
        <w:pStyle w:val="ListParagraph"/>
        <w:numPr>
          <w:ilvl w:val="0"/>
          <w:numId w:val="24"/>
        </w:numPr>
        <w:rPr>
          <w:rFonts w:ascii="Arial" w:hAnsi="Arial" w:cs="Arial"/>
          <w:b/>
          <w:sz w:val="22"/>
          <w:szCs w:val="22"/>
        </w:rPr>
      </w:pPr>
      <w:proofErr w:type="spellStart"/>
      <w:r w:rsidRPr="008B1019">
        <w:rPr>
          <w:rFonts w:ascii="Arial" w:hAnsi="Arial" w:cs="Arial"/>
          <w:b/>
          <w:sz w:val="22"/>
          <w:szCs w:val="22"/>
        </w:rPr>
        <w:t>zamjena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potisnog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i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distributivnog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cjevovoda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u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naselju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Radovići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(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druge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visinske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zone), u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zahvatu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Izmjena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i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dopuna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Detaljnog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urbanističkog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plana “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Radovići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>“ (»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CG -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opštinski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propisi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« br. 32/11) i PUP- a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Tivta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do 2020.godine (»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CG-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opštinski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B1019">
        <w:rPr>
          <w:rFonts w:ascii="Arial" w:hAnsi="Arial" w:cs="Arial"/>
          <w:b/>
          <w:sz w:val="22"/>
          <w:szCs w:val="22"/>
        </w:rPr>
        <w:t>propisi</w:t>
      </w:r>
      <w:proofErr w:type="spellEnd"/>
      <w:r w:rsidRPr="008B1019">
        <w:rPr>
          <w:rFonts w:ascii="Arial" w:hAnsi="Arial" w:cs="Arial"/>
          <w:b/>
          <w:sz w:val="22"/>
          <w:szCs w:val="22"/>
        </w:rPr>
        <w:t>« br. 24/10)</w:t>
      </w:r>
    </w:p>
    <w:p w14:paraId="3DBA3DCB" w14:textId="77777777" w:rsidR="00B66769" w:rsidRDefault="00B66769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2CE17960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60FA2F8A" w14:textId="77777777" w:rsidR="00787109" w:rsidRDefault="00147CDD" w:rsidP="00147CDD">
      <w:pPr>
        <w:widowControl w:val="0"/>
        <w:suppressAutoHyphens/>
        <w:spacing w:before="0" w:after="0" w:line="240" w:lineRule="auto"/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DE361B">
        <w:rPr>
          <w:rFonts w:ascii="Arial" w:eastAsia="Times New Roman" w:hAnsi="Arial" w:cs="Arial"/>
          <w:sz w:val="22"/>
          <w:lang w:val="sl-SI"/>
        </w:rPr>
        <w:t>–</w:t>
      </w:r>
      <w:r w:rsidR="00DE361B">
        <w:rPr>
          <w:rFonts w:ascii="Arial" w:eastAsia="Times New Roman" w:hAnsi="Arial" w:cs="Arial"/>
          <w:sz w:val="22"/>
          <w:lang w:val="sl-SI"/>
        </w:rPr>
        <w:tab/>
      </w:r>
      <w:r w:rsidR="00730A31" w:rsidRPr="00730A31">
        <w:rPr>
          <w:rFonts w:ascii="Arial" w:eastAsia="Times New Roman" w:hAnsi="Arial" w:cs="Arial"/>
          <w:sz w:val="22"/>
          <w:lang w:val="sl-SI"/>
        </w:rPr>
        <w:t>zamjena potisnog i distributivnog cjevovoda u naselju Radovići (druge visinske zone), u zahvatu Izmjena i dopuna Detaljnog urbanističkog plana “Radovići“ (»Sl.list CG - opštinski propisi« br. 32/11) i PUP- a Tivta do 2020.godine (»Sl.list CG- opštinski propisi« br. 24/10)</w:t>
      </w:r>
      <w:r w:rsidR="00DE361B">
        <w:rPr>
          <w:rFonts w:ascii="Arial" w:eastAsia="Times New Roman" w:hAnsi="Arial" w:cs="Arial"/>
          <w:sz w:val="22"/>
          <w:lang w:val="sl-SI"/>
        </w:rPr>
        <w:t>.</w:t>
      </w:r>
      <w:r w:rsidR="00787109" w:rsidRPr="00787109">
        <w:t xml:space="preserve"> </w:t>
      </w:r>
    </w:p>
    <w:p w14:paraId="78FEAEE6" w14:textId="77777777" w:rsidR="00787109" w:rsidRDefault="00787109" w:rsidP="00147CDD">
      <w:pPr>
        <w:widowControl w:val="0"/>
        <w:suppressAutoHyphens/>
        <w:spacing w:before="0" w:after="0" w:line="240" w:lineRule="auto"/>
      </w:pPr>
    </w:p>
    <w:p w14:paraId="5D88B1BA" w14:textId="77777777" w:rsidR="00730A31" w:rsidRPr="00730A31" w:rsidRDefault="00730A31" w:rsidP="00730A31">
      <w:pPr>
        <w:spacing w:after="200" w:line="276" w:lineRule="auto"/>
        <w:rPr>
          <w:rFonts w:ascii="Arial" w:eastAsia="Times New Roman" w:hAnsi="Arial" w:cs="Arial"/>
          <w:sz w:val="22"/>
          <w:lang w:val="pl-PL" w:eastAsia="hr-HR"/>
        </w:rPr>
      </w:pPr>
      <w:r w:rsidRPr="00730A31">
        <w:rPr>
          <w:rFonts w:ascii="Arial" w:hAnsi="Arial" w:cs="Arial"/>
          <w:sz w:val="22"/>
          <w:lang w:val="sr-Latn-CS" w:eastAsia="hr-HR"/>
        </w:rPr>
        <w:t xml:space="preserve">Izvođenje radova na zamjeni </w:t>
      </w:r>
      <w:r w:rsidRPr="00730A31">
        <w:rPr>
          <w:rFonts w:ascii="Arial" w:hAnsi="Arial" w:cs="Arial"/>
          <w:sz w:val="22"/>
        </w:rPr>
        <w:t>potisnog i distributivnog cjevovod</w:t>
      </w:r>
      <w:r w:rsidR="00E5220D">
        <w:rPr>
          <w:rFonts w:ascii="Arial" w:hAnsi="Arial" w:cs="Arial"/>
          <w:sz w:val="22"/>
        </w:rPr>
        <w:t xml:space="preserve">a, u naselju Radovići </w:t>
      </w:r>
      <w:r w:rsidRPr="00730A31">
        <w:rPr>
          <w:rFonts w:ascii="Arial" w:hAnsi="Arial" w:cs="Arial"/>
          <w:sz w:val="22"/>
          <w:lang w:val="sl-SI" w:eastAsia="hr-HR"/>
        </w:rPr>
        <w:t xml:space="preserve">je planirano da se izvodi preko kat.par.br. 1041, 1040/1, 1042, 962/3, 331, 333, 344, 326, 325, 312, 309, 528, 535, 532, 531, 530 i 272/1 sve u KO Radovići, a u skladu sa situacionim planom dostavljenim uz zahtjev od strane investitora. </w:t>
      </w:r>
    </w:p>
    <w:p w14:paraId="6017164B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70BF2066" w14:textId="77777777" w:rsidR="00522AA4" w:rsidRDefault="00787109" w:rsidP="00522AA4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87109">
        <w:rPr>
          <w:rFonts w:ascii="Arial" w:hAnsi="Arial" w:cs="Arial"/>
          <w:bCs/>
          <w:sz w:val="22"/>
        </w:rPr>
        <w:t>Predmetni projekat cjevovoda je sastavni dio (projektna mjera) projekta Crna Gora – Vodosnabdijevanje i odvođenje otpadnih voda na Jadranskoj obali V, komponenta 2- Tivat, Kotor i Herceg Novi</w:t>
      </w:r>
      <w:r w:rsidR="00522AA4" w:rsidRPr="002F681B">
        <w:rPr>
          <w:rFonts w:ascii="Arial" w:hAnsi="Arial" w:cs="Arial"/>
          <w:bCs/>
          <w:sz w:val="22"/>
        </w:rPr>
        <w:t xml:space="preserve">. </w:t>
      </w:r>
    </w:p>
    <w:p w14:paraId="6F4ACB22" w14:textId="77777777" w:rsidR="00730A31" w:rsidRPr="00730A31" w:rsidRDefault="00730A31" w:rsidP="00730A31">
      <w:pPr>
        <w:spacing w:line="276" w:lineRule="auto"/>
        <w:rPr>
          <w:rFonts w:ascii="Arial" w:eastAsia="Times New Roman" w:hAnsi="Arial" w:cs="Arial"/>
          <w:sz w:val="22"/>
          <w:lang w:val="pl-PL" w:eastAsia="hr-HR"/>
        </w:rPr>
      </w:pPr>
      <w:r w:rsidRPr="00730A31">
        <w:rPr>
          <w:rFonts w:ascii="Arial" w:eastAsia="Times New Roman" w:hAnsi="Arial" w:cs="Arial"/>
          <w:sz w:val="22"/>
          <w:lang w:val="pl-PL" w:eastAsia="hr-HR"/>
        </w:rPr>
        <w:t>Dužina potisnog tranzitnog cjevovoda, od izlaza iz PS Radovići do ulaza u RE Gošići, iznosi cca 900m.</w:t>
      </w:r>
      <w:r w:rsidRPr="00730A31">
        <w:rPr>
          <w:rFonts w:ascii="Arial" w:hAnsi="Arial" w:cs="Arial"/>
          <w:sz w:val="22"/>
        </w:rPr>
        <w:t xml:space="preserve"> Š</w:t>
      </w:r>
      <w:r w:rsidRPr="00730A31">
        <w:rPr>
          <w:rFonts w:ascii="Arial" w:eastAsia="Times New Roman" w:hAnsi="Arial" w:cs="Arial"/>
          <w:sz w:val="22"/>
          <w:lang w:val="pl-PL" w:eastAsia="hr-HR"/>
        </w:rPr>
        <w:t>irina rova po trasi iznosi od 0,65m do 0,75m.</w:t>
      </w:r>
    </w:p>
    <w:p w14:paraId="235FCEB7" w14:textId="77777777" w:rsidR="00730A31" w:rsidRPr="00730A31" w:rsidRDefault="00730A31" w:rsidP="00730A31">
      <w:pPr>
        <w:spacing w:line="276" w:lineRule="auto"/>
        <w:rPr>
          <w:rFonts w:ascii="Arial" w:eastAsia="Times New Roman" w:hAnsi="Arial" w:cs="Arial"/>
          <w:sz w:val="22"/>
          <w:lang w:val="pl-PL" w:eastAsia="hr-HR"/>
        </w:rPr>
      </w:pPr>
      <w:r w:rsidRPr="00730A31">
        <w:rPr>
          <w:rFonts w:ascii="Arial" w:eastAsia="Times New Roman" w:hAnsi="Arial" w:cs="Arial"/>
          <w:sz w:val="22"/>
          <w:lang w:val="pl-PL" w:eastAsia="hr-HR"/>
        </w:rPr>
        <w:t>Dužina distributivnog cjevovoda, do distributivnog šahta</w:t>
      </w:r>
      <w:r w:rsidRPr="00730A31">
        <w:rPr>
          <w:sz w:val="22"/>
        </w:rPr>
        <w:t xml:space="preserve"> </w:t>
      </w:r>
      <w:r w:rsidRPr="00730A31">
        <w:rPr>
          <w:rFonts w:ascii="Arial" w:eastAsia="Times New Roman" w:hAnsi="Arial" w:cs="Arial"/>
          <w:sz w:val="22"/>
          <w:lang w:val="pl-PL" w:eastAsia="hr-HR"/>
        </w:rPr>
        <w:t>(nizvodno od RE Gošići), iznosi cca 200m, odnosno cca 600m, od distributivnog šahta ispod RE Gošići do postojećeg šahta u naselju Radovići.</w:t>
      </w:r>
      <w:r w:rsidRPr="00730A31">
        <w:rPr>
          <w:sz w:val="22"/>
        </w:rPr>
        <w:t xml:space="preserve"> </w:t>
      </w:r>
      <w:r w:rsidRPr="00730A31">
        <w:rPr>
          <w:rFonts w:ascii="Arial" w:hAnsi="Arial" w:cs="Arial"/>
          <w:sz w:val="22"/>
        </w:rPr>
        <w:t>Š</w:t>
      </w:r>
      <w:r w:rsidRPr="00730A31">
        <w:rPr>
          <w:rFonts w:ascii="Arial" w:eastAsia="Times New Roman" w:hAnsi="Arial" w:cs="Arial"/>
          <w:sz w:val="22"/>
          <w:lang w:val="pl-PL" w:eastAsia="hr-HR"/>
        </w:rPr>
        <w:t>irina rova po trasi iznosi od 0,65m do 0,75m.</w:t>
      </w:r>
    </w:p>
    <w:p w14:paraId="2D8A0398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22B8B224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2296D357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0F36764B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DE3D13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DE3D13" w:rsidRPr="00DE3D13">
        <w:rPr>
          <w:rFonts w:ascii="Arial" w:eastAsia="Times New Roman" w:hAnsi="Arial" w:cs="Arial"/>
          <w:sz w:val="22"/>
          <w:lang w:val="sl-SI"/>
        </w:rPr>
        <w:t xml:space="preserve">Programskog zadatka sa elementima Urbanističko tehničkih uslova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</w:p>
    <w:p w14:paraId="30EE25CB" w14:textId="69B2D4BC" w:rsidR="00147CDD" w:rsidRPr="00931BAC" w:rsidRDefault="00DC4EB6" w:rsidP="00931BAC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3B2CB948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3DCCE582" w14:textId="77777777" w:rsid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788D8AB5" w14:textId="77777777" w:rsidR="0087259D" w:rsidRPr="004E0D2B" w:rsidRDefault="0087259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690F43D4" w14:textId="0C9810F5" w:rsidR="004E0D2B" w:rsidRPr="0087259D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87259D"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931BAC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87259D"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03-040/23-216</w:t>
      </w:r>
    </w:p>
    <w:p w14:paraId="5A2C8E81" w14:textId="0D9538EE" w:rsidR="00787109" w:rsidRPr="0087259D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r w:rsidR="0087259D"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, 26.06.</w:t>
      </w:r>
      <w:r w:rsidR="00931BAC">
        <w:rPr>
          <w:rFonts w:ascii="Arial" w:eastAsia="ヒラギノ角ゴ Pro W3" w:hAnsi="Arial" w:cs="Arial"/>
          <w:bCs/>
          <w:color w:val="000000"/>
          <w:sz w:val="22"/>
          <w:lang w:val="en-US"/>
        </w:rPr>
        <w:t>2</w:t>
      </w:r>
      <w:r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02</w:t>
      </w:r>
      <w:r w:rsidR="00EA780B"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proofErr w:type="spellStart"/>
      <w:r w:rsidR="00EA780B"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g</w:t>
      </w:r>
      <w:r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odine</w:t>
      </w:r>
      <w:proofErr w:type="spellEnd"/>
    </w:p>
    <w:p w14:paraId="7A63C274" w14:textId="77777777" w:rsidR="00125560" w:rsidRPr="0087259D" w:rsidRDefault="004E0D2B" w:rsidP="0087259D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Skupština</w:t>
      </w:r>
      <w:proofErr w:type="spellEnd"/>
      <w:r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>Opštine</w:t>
      </w:r>
      <w:proofErr w:type="spellEnd"/>
      <w:r w:rsidR="0087259D" w:rsidRPr="0087259D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6027C2F1" w14:textId="77777777" w:rsidR="00147CDD" w:rsidRPr="0087259D" w:rsidRDefault="00EA780B" w:rsidP="0087259D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87259D">
        <w:rPr>
          <w:rFonts w:ascii="Arial" w:eastAsia="Times New Roman" w:hAnsi="Arial" w:cs="Arial"/>
          <w:bCs/>
          <w:sz w:val="22"/>
          <w:lang w:val="sl-SI"/>
        </w:rPr>
        <w:t>Predsjednik</w:t>
      </w:r>
    </w:p>
    <w:p w14:paraId="706E797B" w14:textId="77777777" w:rsidR="00ED066A" w:rsidRPr="0087259D" w:rsidRDefault="00EA780B" w:rsidP="0087259D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87259D">
        <w:rPr>
          <w:rFonts w:ascii="Arial" w:eastAsia="Times New Roman" w:hAnsi="Arial" w:cs="Arial"/>
          <w:bCs/>
          <w:sz w:val="22"/>
          <w:lang w:val="sl-SI"/>
        </w:rPr>
        <w:t>Miljan Marković</w:t>
      </w:r>
    </w:p>
    <w:sectPr w:rsidR="00ED066A" w:rsidRPr="0087259D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E831C" w14:textId="77777777" w:rsidR="007E4E65" w:rsidRDefault="007E4E65" w:rsidP="00A6505B">
      <w:pPr>
        <w:spacing w:before="0" w:after="0" w:line="240" w:lineRule="auto"/>
      </w:pPr>
      <w:r>
        <w:separator/>
      </w:r>
    </w:p>
  </w:endnote>
  <w:endnote w:type="continuationSeparator" w:id="0">
    <w:p w14:paraId="5975B6E7" w14:textId="77777777" w:rsidR="007E4E65" w:rsidRDefault="007E4E65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24CA1" w14:textId="77777777" w:rsidR="007E4E65" w:rsidRDefault="007E4E65" w:rsidP="00A6505B">
      <w:pPr>
        <w:spacing w:before="0" w:after="0" w:line="240" w:lineRule="auto"/>
      </w:pPr>
      <w:r>
        <w:separator/>
      </w:r>
    </w:p>
  </w:footnote>
  <w:footnote w:type="continuationSeparator" w:id="0">
    <w:p w14:paraId="4AB7D594" w14:textId="77777777" w:rsidR="007E4E65" w:rsidRDefault="007E4E65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A6F70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6EA6D" w14:textId="77777777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338125">
    <w:abstractNumId w:val="13"/>
  </w:num>
  <w:num w:numId="2" w16cid:durableId="1576280465">
    <w:abstractNumId w:val="21"/>
  </w:num>
  <w:num w:numId="3" w16cid:durableId="1415740362">
    <w:abstractNumId w:val="21"/>
  </w:num>
  <w:num w:numId="4" w16cid:durableId="63188262">
    <w:abstractNumId w:val="8"/>
  </w:num>
  <w:num w:numId="5" w16cid:durableId="343939254">
    <w:abstractNumId w:val="18"/>
  </w:num>
  <w:num w:numId="6" w16cid:durableId="278031301">
    <w:abstractNumId w:val="1"/>
  </w:num>
  <w:num w:numId="7" w16cid:durableId="227958917">
    <w:abstractNumId w:val="4"/>
  </w:num>
  <w:num w:numId="8" w16cid:durableId="741684722">
    <w:abstractNumId w:val="11"/>
  </w:num>
  <w:num w:numId="9" w16cid:durableId="806901069">
    <w:abstractNumId w:val="12"/>
  </w:num>
  <w:num w:numId="10" w16cid:durableId="1674411456">
    <w:abstractNumId w:val="2"/>
  </w:num>
  <w:num w:numId="11" w16cid:durableId="854149735">
    <w:abstractNumId w:val="6"/>
  </w:num>
  <w:num w:numId="12" w16cid:durableId="590625525">
    <w:abstractNumId w:val="3"/>
  </w:num>
  <w:num w:numId="13" w16cid:durableId="816260677">
    <w:abstractNumId w:val="7"/>
  </w:num>
  <w:num w:numId="14" w16cid:durableId="909580137">
    <w:abstractNumId w:val="10"/>
  </w:num>
  <w:num w:numId="15" w16cid:durableId="451755316">
    <w:abstractNumId w:val="17"/>
  </w:num>
  <w:num w:numId="16" w16cid:durableId="435951094">
    <w:abstractNumId w:val="0"/>
  </w:num>
  <w:num w:numId="17" w16cid:durableId="288514222">
    <w:abstractNumId w:val="15"/>
  </w:num>
  <w:num w:numId="18" w16cid:durableId="1185897943">
    <w:abstractNumId w:val="20"/>
  </w:num>
  <w:num w:numId="19" w16cid:durableId="1957326813">
    <w:abstractNumId w:val="9"/>
  </w:num>
  <w:num w:numId="20" w16cid:durableId="1997804072">
    <w:abstractNumId w:val="19"/>
  </w:num>
  <w:num w:numId="21" w16cid:durableId="2084445039">
    <w:abstractNumId w:val="16"/>
  </w:num>
  <w:num w:numId="22" w16cid:durableId="448208307">
    <w:abstractNumId w:val="14"/>
  </w:num>
  <w:num w:numId="23" w16cid:durableId="1005060424">
    <w:abstractNumId w:val="16"/>
  </w:num>
  <w:num w:numId="24" w16cid:durableId="20139895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2F71E7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465D8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42EBC"/>
    <w:rsid w:val="00443739"/>
    <w:rsid w:val="00446740"/>
    <w:rsid w:val="004501E6"/>
    <w:rsid w:val="00451F6C"/>
    <w:rsid w:val="00451FF9"/>
    <w:rsid w:val="00454807"/>
    <w:rsid w:val="00454DBB"/>
    <w:rsid w:val="00456C92"/>
    <w:rsid w:val="00466B10"/>
    <w:rsid w:val="004679C3"/>
    <w:rsid w:val="00470B2D"/>
    <w:rsid w:val="0047161B"/>
    <w:rsid w:val="0047459C"/>
    <w:rsid w:val="00480D78"/>
    <w:rsid w:val="004942F6"/>
    <w:rsid w:val="004966FB"/>
    <w:rsid w:val="004A66C2"/>
    <w:rsid w:val="004B18A5"/>
    <w:rsid w:val="004C076D"/>
    <w:rsid w:val="004C1C4C"/>
    <w:rsid w:val="004C447E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824"/>
    <w:rsid w:val="00522AA4"/>
    <w:rsid w:val="00523147"/>
    <w:rsid w:val="00531FDF"/>
    <w:rsid w:val="005339F8"/>
    <w:rsid w:val="00534213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C31C9"/>
    <w:rsid w:val="006D02E6"/>
    <w:rsid w:val="006D711E"/>
    <w:rsid w:val="006E262C"/>
    <w:rsid w:val="006F0A9B"/>
    <w:rsid w:val="006F7E18"/>
    <w:rsid w:val="00701555"/>
    <w:rsid w:val="00722040"/>
    <w:rsid w:val="00730A31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E4AA3"/>
    <w:rsid w:val="007E4E65"/>
    <w:rsid w:val="007F0BB3"/>
    <w:rsid w:val="007F3667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703EC"/>
    <w:rsid w:val="0087259D"/>
    <w:rsid w:val="00875E15"/>
    <w:rsid w:val="00880996"/>
    <w:rsid w:val="0088156B"/>
    <w:rsid w:val="00885190"/>
    <w:rsid w:val="00896764"/>
    <w:rsid w:val="00896D10"/>
    <w:rsid w:val="008B0A4A"/>
    <w:rsid w:val="008B1019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BAC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87E26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66769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361B"/>
    <w:rsid w:val="00DE3D13"/>
    <w:rsid w:val="00DE55D4"/>
    <w:rsid w:val="00DE5E3B"/>
    <w:rsid w:val="00DF3685"/>
    <w:rsid w:val="00DF4543"/>
    <w:rsid w:val="00DF60F7"/>
    <w:rsid w:val="00E00AB4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220D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9AB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F61C2"/>
  <w15:docId w15:val="{08A345BD-4642-47A7-9826-2B3530658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5DC802-E254-44BB-B415-E40D1B8DA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8682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244</cp:revision>
  <cp:lastPrinted>2021-11-02T09:27:00Z</cp:lastPrinted>
  <dcterms:created xsi:type="dcterms:W3CDTF">2020-02-12T09:31:00Z</dcterms:created>
  <dcterms:modified xsi:type="dcterms:W3CDTF">2023-06-27T11:46:00Z</dcterms:modified>
</cp:coreProperties>
</file>